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6CB4" w:rsidRDefault="00696CB4" w:rsidP="00696CB4">
      <w:pPr>
        <w:pStyle w:val="a3"/>
        <w:spacing w:before="0" w:beforeAutospacing="0" w:after="0" w:afterAutospacing="0" w:line="275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Как не переплачивать за «коммуналку»</w:t>
      </w:r>
    </w:p>
    <w:p w:rsidR="00696CB4" w:rsidRDefault="00696CB4" w:rsidP="00696CB4">
      <w:pPr>
        <w:pStyle w:val="a3"/>
        <w:spacing w:before="0" w:beforeAutospacing="0" w:after="0" w:afterAutospacing="0" w:line="275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br/>
        <w:t>Вовремя переданные показания и оплаченные счета помогают избежать лишних расходов.</w:t>
      </w:r>
    </w:p>
    <w:p w:rsidR="00696CB4" w:rsidRDefault="00696CB4" w:rsidP="00696CB4">
      <w:pPr>
        <w:pStyle w:val="a3"/>
        <w:spacing w:before="0" w:beforeAutospacing="0" w:after="0" w:afterAutospacing="0" w:line="275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br/>
        <w:t>Почему важно платить вовремя</w:t>
      </w:r>
    </w:p>
    <w:p w:rsidR="00696CB4" w:rsidRDefault="00696CB4" w:rsidP="00696CB4">
      <w:pPr>
        <w:pStyle w:val="a3"/>
        <w:spacing w:before="0" w:beforeAutospacing="0" w:after="0" w:afterAutospacing="0" w:line="275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br/>
        <w:t>Первые 30 дней просрочки штрафов не начисляют — это льготный период. Но с 31-го дня начинают капать пени:</w:t>
      </w:r>
    </w:p>
    <w:p w:rsidR="00696CB4" w:rsidRDefault="00696CB4" w:rsidP="00696CB4">
      <w:pPr>
        <w:pStyle w:val="a3"/>
        <w:spacing w:before="0" w:beforeAutospacing="0" w:after="0" w:afterAutospacing="0" w:line="331" w:lineRule="auto"/>
        <w:ind w:left="720" w:hanging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● </w:t>
      </w:r>
      <w:r>
        <w:rPr>
          <w:rFonts w:ascii="Arial" w:hAnsi="Arial" w:cs="Arial"/>
          <w:color w:val="000000"/>
          <w:sz w:val="22"/>
          <w:szCs w:val="22"/>
        </w:rPr>
        <w:t>С 31 по 90 день — 1/300 ключевой ставки ЦБ за каждый день просрочки.</w:t>
      </w:r>
    </w:p>
    <w:p w:rsidR="00696CB4" w:rsidRDefault="00696CB4" w:rsidP="00696CB4">
      <w:pPr>
        <w:pStyle w:val="a3"/>
        <w:spacing w:before="0" w:beforeAutospacing="0" w:after="0" w:afterAutospacing="0" w:line="331" w:lineRule="auto"/>
        <w:ind w:left="720" w:hanging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● </w:t>
      </w:r>
      <w:r>
        <w:rPr>
          <w:rFonts w:ascii="Arial" w:hAnsi="Arial" w:cs="Arial"/>
          <w:color w:val="000000"/>
          <w:sz w:val="22"/>
          <w:szCs w:val="22"/>
        </w:rPr>
        <w:t>С 91 дня — 1/130 ставки.</w:t>
      </w:r>
    </w:p>
    <w:p w:rsidR="00696CB4" w:rsidRDefault="00696CB4" w:rsidP="00696CB4">
      <w:pPr>
        <w:pStyle w:val="a3"/>
        <w:spacing w:before="0" w:beforeAutospacing="0" w:after="0" w:afterAutospacing="0" w:line="275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Fonts w:ascii="Segoe UI Symbol" w:hAnsi="Segoe UI Symbol" w:cs="Segoe UI Symbol"/>
          <w:color w:val="333333"/>
          <w:sz w:val="21"/>
          <w:szCs w:val="21"/>
          <w:shd w:val="clear" w:color="auto" w:fill="FFFFFF"/>
        </w:rPr>
        <w:t>📌</w:t>
      </w:r>
      <w:r>
        <w:rPr>
          <w:rFonts w:ascii="Helvetica Neue" w:hAnsi="Helvetica Neue" w:cs="Arial"/>
          <w:color w:val="333333"/>
          <w:sz w:val="21"/>
          <w:szCs w:val="21"/>
          <w:shd w:val="clear" w:color="auto" w:fill="FFFFFF"/>
        </w:rPr>
        <w:t xml:space="preserve"> </w:t>
      </w:r>
      <w:proofErr w:type="gramStart"/>
      <w:r>
        <w:rPr>
          <w:rFonts w:ascii="Arial" w:hAnsi="Arial" w:cs="Arial"/>
          <w:color w:val="000000"/>
          <w:sz w:val="22"/>
          <w:szCs w:val="22"/>
        </w:rPr>
        <w:t>До</w:t>
      </w:r>
      <w:proofErr w:type="gramEnd"/>
      <w:r>
        <w:rPr>
          <w:rFonts w:ascii="Arial" w:hAnsi="Arial" w:cs="Arial"/>
          <w:color w:val="000000"/>
          <w:sz w:val="22"/>
          <w:szCs w:val="22"/>
        </w:rPr>
        <w:t xml:space="preserve"> конца 2026 года действует особый порядок: пени рассчитываются исходя из значения ключевой ставки в 9,5% годовых (ставка на 27 февраля 2022 года). Это сделано, чтобы защитить граждан от непомерных штрафов при высокой ключевой ставке.</w:t>
      </w:r>
    </w:p>
    <w:p w:rsidR="00696CB4" w:rsidRDefault="00696CB4" w:rsidP="00696CB4">
      <w:pPr>
        <w:pStyle w:val="a3"/>
        <w:spacing w:before="0" w:beforeAutospacing="0" w:after="0" w:afterAutospacing="0" w:line="275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Fonts w:ascii="Segoe UI Symbol" w:hAnsi="Segoe UI Symbol" w:cs="Segoe UI Symbol"/>
          <w:sz w:val="22"/>
          <w:szCs w:val="22"/>
        </w:rPr>
        <w:t>👉</w:t>
      </w:r>
      <w:r>
        <w:rPr>
          <w:rFonts w:ascii="Arial" w:hAnsi="Arial" w:cs="Arial"/>
          <w:sz w:val="22"/>
          <w:szCs w:val="22"/>
        </w:rPr>
        <w:t xml:space="preserve"> </w:t>
      </w:r>
      <w:proofErr w:type="gramStart"/>
      <w:r>
        <w:rPr>
          <w:rFonts w:ascii="Arial" w:hAnsi="Arial" w:cs="Arial"/>
          <w:color w:val="000000"/>
          <w:sz w:val="22"/>
          <w:szCs w:val="22"/>
        </w:rPr>
        <w:t>Что</w:t>
      </w:r>
      <w:proofErr w:type="gramEnd"/>
      <w:r>
        <w:rPr>
          <w:rFonts w:ascii="Arial" w:hAnsi="Arial" w:cs="Arial"/>
          <w:color w:val="000000"/>
          <w:sz w:val="22"/>
          <w:szCs w:val="22"/>
        </w:rPr>
        <w:t xml:space="preserve"> будет, если не передавать показания</w:t>
      </w:r>
    </w:p>
    <w:p w:rsidR="00696CB4" w:rsidRDefault="00696CB4" w:rsidP="00696CB4">
      <w:pPr>
        <w:pStyle w:val="a3"/>
        <w:spacing w:before="0" w:beforeAutospacing="0" w:after="0" w:afterAutospacing="0" w:line="275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Если не передавать показания счётчиков, первые три месяца расчёт будет идти по среднемесячному потреблению. А дальше — по нормативу с учётом повышающего коэффициента.</w:t>
      </w:r>
    </w:p>
    <w:p w:rsidR="00696CB4" w:rsidRDefault="00696CB4" w:rsidP="00696CB4">
      <w:pPr>
        <w:pStyle w:val="a3"/>
        <w:spacing w:before="0" w:beforeAutospacing="0" w:after="0" w:afterAutospacing="0" w:line="275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Fonts w:ascii="Segoe UI Symbol" w:hAnsi="Segoe UI Symbol" w:cs="Segoe UI Symbol"/>
          <w:color w:val="333333"/>
          <w:sz w:val="21"/>
          <w:szCs w:val="21"/>
          <w:shd w:val="clear" w:color="auto" w:fill="FFFFFF"/>
        </w:rPr>
        <w:t>❗</w:t>
      </w:r>
      <w:r>
        <w:rPr>
          <w:rFonts w:ascii="Arial" w:hAnsi="Arial" w:cs="Arial"/>
          <w:sz w:val="22"/>
          <w:szCs w:val="22"/>
        </w:rPr>
        <w:t>Платить по нормативу без счётчика невыгодно: он почти всегда выше реального расхода. А если ещё действует повышающий коэффициент, то итоговая сумма вырастает в разы. Например, за холодную воду коэффициент может достигать 3.</w:t>
      </w:r>
    </w:p>
    <w:p w:rsidR="00696CB4" w:rsidRDefault="00696CB4" w:rsidP="00696CB4">
      <w:pPr>
        <w:pStyle w:val="a3"/>
        <w:spacing w:before="0" w:beforeAutospacing="0" w:after="0" w:afterAutospacing="0" w:line="275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Fonts w:ascii="Arial" w:hAnsi="Arial" w:cs="Arial"/>
          <w:sz w:val="22"/>
          <w:szCs w:val="22"/>
          <w:shd w:val="clear" w:color="auto" w:fill="FFFFFF"/>
        </w:rPr>
        <w:t>Чтобы не переплачивать, подавайте показания и оплачивайте счета вовремя - каждый месяц. В «</w:t>
      </w:r>
      <w:proofErr w:type="spellStart"/>
      <w:r>
        <w:rPr>
          <w:rFonts w:ascii="Arial" w:hAnsi="Arial" w:cs="Arial"/>
          <w:sz w:val="22"/>
          <w:szCs w:val="22"/>
          <w:shd w:val="clear" w:color="auto" w:fill="FFFFFF"/>
        </w:rPr>
        <w:t>Госуслуги</w:t>
      </w:r>
      <w:proofErr w:type="spellEnd"/>
      <w:r>
        <w:rPr>
          <w:rFonts w:ascii="Arial" w:hAnsi="Arial" w:cs="Arial"/>
          <w:sz w:val="22"/>
          <w:szCs w:val="22"/>
          <w:shd w:val="clear" w:color="auto" w:fill="FFFFFF"/>
        </w:rPr>
        <w:t xml:space="preserve"> Дом» это занимает всего минуту. </w:t>
      </w:r>
    </w:p>
    <w:p w:rsidR="00696CB4" w:rsidRDefault="00696CB4" w:rsidP="00696CB4">
      <w:pPr>
        <w:pStyle w:val="a3"/>
        <w:spacing w:before="0" w:beforeAutospacing="0" w:after="0" w:afterAutospacing="0" w:line="275" w:lineRule="auto"/>
        <w:rPr>
          <w:rFonts w:ascii="Arial" w:hAnsi="Arial" w:cs="Arial"/>
          <w:sz w:val="22"/>
          <w:szCs w:val="22"/>
          <w:shd w:val="clear" w:color="auto" w:fill="FFFFFF"/>
        </w:rPr>
      </w:pPr>
    </w:p>
    <w:p w:rsidR="00696CB4" w:rsidRDefault="00696CB4" w:rsidP="00696CB4">
      <w:pPr>
        <w:pStyle w:val="a3"/>
        <w:spacing w:before="0" w:beforeAutospacing="0" w:after="0" w:afterAutospacing="0" w:line="275" w:lineRule="auto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sz w:val="22"/>
          <w:szCs w:val="22"/>
          <w:shd w:val="clear" w:color="auto" w:fill="FFFFFF"/>
        </w:rPr>
        <w:t xml:space="preserve">Скачать приложение </w:t>
      </w:r>
      <w:r>
        <w:rPr>
          <w:rFonts w:ascii="Segoe UI Symbol" w:hAnsi="Segoe UI Symbol" w:cs="Segoe UI Symbol"/>
          <w:color w:val="34343C"/>
          <w:sz w:val="22"/>
          <w:szCs w:val="22"/>
          <w:shd w:val="clear" w:color="auto" w:fill="FFFFFF"/>
        </w:rPr>
        <w:t>👉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696CB4" w:rsidRDefault="00696CB4" w:rsidP="00696CB4">
      <w:pPr>
        <w:pStyle w:val="a3"/>
        <w:spacing w:before="0" w:beforeAutospacing="0" w:after="0" w:afterAutospacing="0" w:line="275" w:lineRule="auto"/>
        <w:rPr>
          <w:rFonts w:ascii="Arial" w:hAnsi="Arial" w:cs="Arial"/>
          <w:color w:val="000000"/>
          <w:sz w:val="22"/>
          <w:szCs w:val="22"/>
        </w:rPr>
      </w:pPr>
    </w:p>
    <w:p w:rsidR="00A44B34" w:rsidRPr="00951490" w:rsidRDefault="00A44B34" w:rsidP="00A44B34">
      <w:pPr>
        <w:rPr>
          <w:b/>
          <w:sz w:val="24"/>
          <w:szCs w:val="24"/>
        </w:rPr>
      </w:pPr>
      <w:bookmarkStart w:id="0" w:name="_GoBack"/>
      <w:bookmarkEnd w:id="0"/>
      <w:r w:rsidRPr="00951490">
        <w:rPr>
          <w:b/>
          <w:sz w:val="24"/>
          <w:szCs w:val="24"/>
          <w:highlight w:val="yellow"/>
        </w:rPr>
        <w:t>Ссылки на выбор!!!!</w:t>
      </w:r>
    </w:p>
    <w:p w:rsidR="00A44B34" w:rsidRPr="00951490" w:rsidRDefault="00A44B34" w:rsidP="00A44B34">
      <w:r w:rsidRPr="00951490">
        <w:rPr>
          <w:sz w:val="24"/>
          <w:szCs w:val="24"/>
        </w:rPr>
        <w:t>Для ТГ и других каналов</w:t>
      </w:r>
      <w:r w:rsidRPr="00951490">
        <w:t xml:space="preserve"> - </w:t>
      </w:r>
      <w:hyperlink r:id="rId4" w:history="1">
        <w:r w:rsidRPr="00951490">
          <w:rPr>
            <w:color w:val="0563C1" w:themeColor="hyperlink"/>
            <w:u w:val="single"/>
          </w:rPr>
          <w:t>https://www.gosuslugi.ru/landing/mp_dom</w:t>
        </w:r>
      </w:hyperlink>
      <w:r w:rsidRPr="00951490">
        <w:t xml:space="preserve"> </w:t>
      </w:r>
    </w:p>
    <w:p w:rsidR="00A44B34" w:rsidRDefault="00A44B34" w:rsidP="00A44B34">
      <w:pPr>
        <w:pStyle w:val="a3"/>
        <w:spacing w:before="0" w:beforeAutospacing="0" w:after="0" w:afterAutospacing="0" w:line="331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для ВК - </w:t>
      </w:r>
      <w:hyperlink r:id="rId5" w:history="1">
        <w:r>
          <w:rPr>
            <w:rStyle w:val="a4"/>
            <w:rFonts w:ascii="Arial" w:hAnsi="Arial" w:cs="Arial"/>
            <w:color w:val="1155CC"/>
            <w:sz w:val="22"/>
            <w:szCs w:val="22"/>
          </w:rPr>
          <w:t>https://vk.cc/cR4GCm</w:t>
        </w:r>
      </w:hyperlink>
    </w:p>
    <w:p w:rsidR="00A44B34" w:rsidRDefault="00A44B34" w:rsidP="00A44B34">
      <w:pPr>
        <w:pStyle w:val="a3"/>
        <w:spacing w:before="0" w:beforeAutospacing="0" w:after="0" w:afterAutospacing="0" w:line="331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для ОК - </w:t>
      </w:r>
      <w:hyperlink r:id="rId6" w:history="1">
        <w:r>
          <w:rPr>
            <w:rStyle w:val="a4"/>
            <w:rFonts w:ascii="Arial" w:hAnsi="Arial" w:cs="Arial"/>
            <w:color w:val="1155CC"/>
            <w:sz w:val="22"/>
            <w:szCs w:val="22"/>
          </w:rPr>
          <w:t>https://clck.ru/3QnbWi</w:t>
        </w:r>
      </w:hyperlink>
    </w:p>
    <w:p w:rsidR="00A44B34" w:rsidRDefault="00A44B34"/>
    <w:sectPr w:rsidR="00A44B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Helvetica Neue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6CB4"/>
    <w:rsid w:val="00241635"/>
    <w:rsid w:val="00696CB4"/>
    <w:rsid w:val="00A44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202ED"/>
  <w15:chartTrackingRefBased/>
  <w15:docId w15:val="{62DB1FE6-E067-4948-838D-4F08B2214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96C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696CB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550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clck.ru/3QnbWi" TargetMode="External"/><Relationship Id="rId5" Type="http://schemas.openxmlformats.org/officeDocument/2006/relationships/hyperlink" Target="https://vk.cc/cR4GCm" TargetMode="External"/><Relationship Id="rId4" Type="http://schemas.openxmlformats.org/officeDocument/2006/relationships/hyperlink" Target="https://www.gosuslugi.ru/landing/mp_d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2026-03-10T08:31:00Z</dcterms:created>
  <dcterms:modified xsi:type="dcterms:W3CDTF">2026-03-10T08:34:00Z</dcterms:modified>
</cp:coreProperties>
</file>